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415A" w14:textId="6CA6836C" w:rsidR="003A7AE8" w:rsidRPr="001C4340" w:rsidRDefault="002D0211" w:rsidP="003A7AE8">
      <w:pPr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37B3BC6C" wp14:editId="10B0F87A">
            <wp:simplePos x="0" y="0"/>
            <wp:positionH relativeFrom="column">
              <wp:posOffset>4825788</wp:posOffset>
            </wp:positionH>
            <wp:positionV relativeFrom="paragraph">
              <wp:posOffset>170815</wp:posOffset>
            </wp:positionV>
            <wp:extent cx="1502101" cy="1097280"/>
            <wp:effectExtent l="0" t="0" r="3175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67" b="14184"/>
                    <a:stretch/>
                  </pic:blipFill>
                  <pic:spPr bwMode="auto">
                    <a:xfrm>
                      <a:off x="0" y="0"/>
                      <a:ext cx="1502101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D27C633" w14:textId="5286916E" w:rsidR="003A7AE8" w:rsidRPr="001C4340" w:rsidRDefault="002D0211" w:rsidP="003A7AE8">
      <w:pPr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0CC6B46F" wp14:editId="484A4361">
            <wp:simplePos x="0" y="0"/>
            <wp:positionH relativeFrom="column">
              <wp:posOffset>2631228</wp:posOffset>
            </wp:positionH>
            <wp:positionV relativeFrom="paragraph">
              <wp:posOffset>73871</wp:posOffset>
            </wp:positionV>
            <wp:extent cx="1849120" cy="955040"/>
            <wp:effectExtent l="0" t="0" r="0" b="0"/>
            <wp:wrapTight wrapText="bothSides">
              <wp:wrapPolygon edited="0">
                <wp:start x="0" y="0"/>
                <wp:lineTo x="0" y="21112"/>
                <wp:lineTo x="21363" y="21112"/>
                <wp:lineTo x="2136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pPr w:leftFromText="141" w:rightFromText="141" w:vertAnchor="text" w:tblpXSpec="center" w:tblpY="1"/>
        <w:tblOverlap w:val="never"/>
        <w:tblW w:w="132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740"/>
        <w:gridCol w:w="1680"/>
        <w:gridCol w:w="1415"/>
        <w:gridCol w:w="1245"/>
        <w:gridCol w:w="2299"/>
        <w:gridCol w:w="882"/>
        <w:gridCol w:w="1102"/>
        <w:gridCol w:w="1198"/>
        <w:gridCol w:w="1212"/>
      </w:tblGrid>
      <w:tr w:rsidR="003A7AE8" w:rsidRPr="001C4340" w14:paraId="34B4BE3D" w14:textId="77777777" w:rsidTr="005D5AA5">
        <w:trPr>
          <w:trHeight w:val="450"/>
        </w:trPr>
        <w:tc>
          <w:tcPr>
            <w:tcW w:w="13253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B6314" w14:textId="77777777" w:rsidR="003A7AE8" w:rsidRPr="001C4340" w:rsidRDefault="003A7AE8" w:rsidP="003A7AE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sz w:val="28"/>
                <w:lang w:eastAsia="pl-PL"/>
              </w:rPr>
              <w:t xml:space="preserve">Cennik wynajmu </w:t>
            </w:r>
            <w:proofErr w:type="spellStart"/>
            <w:r w:rsidRPr="001C4340">
              <w:rPr>
                <w:rFonts w:eastAsia="Times New Roman" w:cs="Calibri"/>
                <w:b/>
                <w:bCs/>
                <w:sz w:val="28"/>
                <w:lang w:eastAsia="pl-PL"/>
              </w:rPr>
              <w:t>sal</w:t>
            </w:r>
            <w:proofErr w:type="spellEnd"/>
            <w:r w:rsidRPr="001C4340">
              <w:rPr>
                <w:rFonts w:eastAsia="Times New Roman" w:cs="Calibri"/>
                <w:b/>
                <w:bCs/>
                <w:sz w:val="28"/>
                <w:lang w:eastAsia="pl-PL"/>
              </w:rPr>
              <w:t xml:space="preserve"> konferencyjnych i szkoleniowych</w:t>
            </w:r>
          </w:p>
          <w:p w14:paraId="2644B3DC" w14:textId="2ECD093A" w:rsidR="003A7AE8" w:rsidRPr="001C4340" w:rsidRDefault="003A7AE8" w:rsidP="00571D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sz w:val="28"/>
                <w:lang w:eastAsia="pl-PL"/>
              </w:rPr>
              <w:t>Hotel M</w:t>
            </w:r>
            <w:r w:rsidR="00C97C3E">
              <w:rPr>
                <w:rFonts w:eastAsia="Times New Roman" w:cs="Calibri"/>
                <w:b/>
                <w:bCs/>
                <w:sz w:val="28"/>
                <w:lang w:eastAsia="pl-PL"/>
              </w:rPr>
              <w:t xml:space="preserve">eeting *** (od </w:t>
            </w:r>
            <w:r w:rsidR="00CD07E5">
              <w:rPr>
                <w:rFonts w:eastAsia="Times New Roman" w:cs="Calibri"/>
                <w:b/>
                <w:bCs/>
                <w:sz w:val="28"/>
                <w:lang w:eastAsia="pl-PL"/>
              </w:rPr>
              <w:t>stycznia 2025r.</w:t>
            </w:r>
            <w:r w:rsidRPr="001C4340">
              <w:rPr>
                <w:rFonts w:eastAsia="Times New Roman" w:cs="Calibri"/>
                <w:b/>
                <w:bCs/>
                <w:sz w:val="28"/>
                <w:lang w:eastAsia="pl-PL"/>
              </w:rPr>
              <w:t>)</w:t>
            </w:r>
          </w:p>
        </w:tc>
      </w:tr>
      <w:tr w:rsidR="008E42A5" w:rsidRPr="001C4340" w14:paraId="41413007" w14:textId="77777777" w:rsidTr="005D5AA5">
        <w:trPr>
          <w:trHeight w:val="45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F2F04C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F947AF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Sala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3FE7A1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Powierzchnia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A5EA47" w14:textId="77777777" w:rsidR="003768FA" w:rsidRPr="001C4340" w:rsidRDefault="008E42A5" w:rsidP="00FE39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Liczba osób</w:t>
            </w:r>
          </w:p>
          <w:p w14:paraId="321950A7" w14:textId="77777777" w:rsidR="008E42A5" w:rsidRPr="001C4340" w:rsidRDefault="003768FA" w:rsidP="00FE39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(</w:t>
            </w:r>
            <w:proofErr w:type="spellStart"/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ukł</w:t>
            </w:r>
            <w:proofErr w:type="spellEnd"/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 xml:space="preserve">. </w:t>
            </w:r>
            <w:r w:rsidR="00FE39C6"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kinowy)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37EC9E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Lokalizacja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D1AA0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Udogodnienia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7352EC" w14:textId="2EA7621F" w:rsidR="008E42A5" w:rsidRPr="001C4340" w:rsidRDefault="00571DE2" w:rsidP="001C14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pl-PL"/>
              </w:rPr>
              <w:t>Cena brutto</w:t>
            </w:r>
            <w:r w:rsidR="005D5AA5">
              <w:rPr>
                <w:rFonts w:eastAsia="Times New Roman" w:cs="Calibri"/>
                <w:b/>
                <w:bCs/>
                <w:i/>
                <w:iCs/>
                <w:lang w:eastAsia="pl-PL"/>
              </w:rPr>
              <w:t xml:space="preserve"> </w:t>
            </w:r>
            <w:r w:rsidR="00EA7561"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 xml:space="preserve"> (zł)</w:t>
            </w:r>
          </w:p>
        </w:tc>
      </w:tr>
      <w:tr w:rsidR="008E42A5" w:rsidRPr="001C4340" w14:paraId="7DD1ED69" w14:textId="77777777" w:rsidTr="005D5AA5">
        <w:trPr>
          <w:trHeight w:val="225"/>
        </w:trPr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DC65F7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740" w:type="dxa"/>
            <w:vMerge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40A460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EEC33B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4656E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74133E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2299" w:type="dxa"/>
            <w:vMerge/>
            <w:tcBorders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12EE24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6B2E4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Do 4 godzin</w:t>
            </w:r>
          </w:p>
        </w:tc>
        <w:tc>
          <w:tcPr>
            <w:tcW w:w="2410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9D088" w14:textId="77777777" w:rsidR="008E42A5" w:rsidRPr="001C4340" w:rsidRDefault="008E42A5" w:rsidP="008E42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Powyżej 4 godzin</w:t>
            </w:r>
          </w:p>
        </w:tc>
      </w:tr>
      <w:tr w:rsidR="009D62BF" w:rsidRPr="001C4340" w14:paraId="7FD142C6" w14:textId="77777777" w:rsidTr="00537534">
        <w:trPr>
          <w:trHeight w:val="225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8DC6A8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74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0B226D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49220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D6D05B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042146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229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7D8220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88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F5DDAA" w14:textId="77777777" w:rsidR="008E42A5" w:rsidRPr="001C4340" w:rsidRDefault="00A83287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Osobno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45AD02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Połączone</w:t>
            </w:r>
          </w:p>
        </w:tc>
        <w:tc>
          <w:tcPr>
            <w:tcW w:w="119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0AEF15" w14:textId="77777777" w:rsidR="008E42A5" w:rsidRPr="001C4340" w:rsidRDefault="008E42A5" w:rsidP="008F37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Osobno</w:t>
            </w:r>
          </w:p>
        </w:tc>
        <w:tc>
          <w:tcPr>
            <w:tcW w:w="121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82CBCD" w14:textId="77777777" w:rsidR="008E42A5" w:rsidRPr="001C4340" w:rsidRDefault="008E42A5" w:rsidP="008E42A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pl-PL"/>
              </w:rPr>
            </w:pPr>
            <w:r w:rsidRPr="001C4340">
              <w:rPr>
                <w:rFonts w:eastAsia="Times New Roman" w:cs="Calibri"/>
                <w:b/>
                <w:bCs/>
                <w:i/>
                <w:iCs/>
                <w:lang w:eastAsia="pl-PL"/>
              </w:rPr>
              <w:t>Połączone</w:t>
            </w:r>
          </w:p>
        </w:tc>
      </w:tr>
      <w:tr w:rsidR="00D54123" w:rsidRPr="001C4340" w14:paraId="61537E5D" w14:textId="77777777" w:rsidTr="00537534">
        <w:trPr>
          <w:trHeight w:val="79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94D4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35E5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Bankietowa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8AD4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150 m</w:t>
            </w:r>
            <w:r w:rsidRPr="001C4340">
              <w:rPr>
                <w:rFonts w:eastAsia="Times New Roman" w:cs="Calibri"/>
                <w:vertAlign w:val="superscript"/>
                <w:lang w:eastAsia="pl-P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AB6C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838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Parter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5B17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światło dzienne,</w:t>
            </w:r>
          </w:p>
          <w:p w14:paraId="04527DE4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C4340">
              <w:rPr>
                <w:rFonts w:eastAsia="Times New Roman" w:cs="Calibri"/>
                <w:lang w:eastAsia="pl-PL"/>
              </w:rPr>
              <w:t>wi-fi</w:t>
            </w:r>
            <w:proofErr w:type="spellEnd"/>
            <w:r w:rsidRPr="001C4340">
              <w:rPr>
                <w:rFonts w:eastAsia="Times New Roman" w:cs="Calibri"/>
                <w:lang w:eastAsia="pl-PL"/>
              </w:rPr>
              <w:t>, klimatyzacja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431B" w14:textId="5DCA97F3" w:rsidR="00D54123" w:rsidRPr="001C4340" w:rsidRDefault="00537534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740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7F543F" w14:textId="742D4163" w:rsidR="00D54123" w:rsidRPr="001C4340" w:rsidRDefault="00537534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1170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F564" w14:textId="2A193964" w:rsidR="00D54123" w:rsidRPr="001C4340" w:rsidRDefault="00537534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1110</w:t>
            </w:r>
          </w:p>
        </w:tc>
        <w:tc>
          <w:tcPr>
            <w:tcW w:w="12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05C495" w14:textId="3356E2F1" w:rsidR="00D54123" w:rsidRPr="001C4340" w:rsidRDefault="00537534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1850</w:t>
            </w:r>
          </w:p>
        </w:tc>
      </w:tr>
      <w:tr w:rsidR="00D54123" w:rsidRPr="001C4340" w14:paraId="2789034D" w14:textId="77777777" w:rsidTr="00537534">
        <w:trPr>
          <w:trHeight w:val="79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23A7E6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ED14E6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Prasowa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477612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135 m</w:t>
            </w:r>
            <w:r w:rsidRPr="001C4340">
              <w:rPr>
                <w:rFonts w:eastAsia="Times New Roman" w:cs="Calibri"/>
                <w:vertAlign w:val="superscript"/>
                <w:lang w:eastAsia="pl-P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98B6C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B69AF4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Parter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63720F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C4340">
              <w:rPr>
                <w:rFonts w:eastAsia="Times New Roman" w:cs="Calibri"/>
                <w:lang w:eastAsia="pl-PL"/>
              </w:rPr>
              <w:t>wi-fi</w:t>
            </w:r>
            <w:proofErr w:type="spellEnd"/>
            <w:r w:rsidRPr="001C4340">
              <w:rPr>
                <w:rFonts w:eastAsia="Times New Roman" w:cs="Calibri"/>
                <w:lang w:eastAsia="pl-PL"/>
              </w:rPr>
              <w:t>, klimatyzacja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1B8730" w14:textId="48D12E10" w:rsidR="00D54123" w:rsidRPr="001C4340" w:rsidRDefault="00537534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680</w:t>
            </w: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1DF8D5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DFC64A" w14:textId="3A22AB3A" w:rsidR="00D54123" w:rsidRPr="001C4340" w:rsidRDefault="00537534" w:rsidP="00537534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99</w:t>
            </w:r>
            <w:r w:rsidR="00D54123" w:rsidRPr="001C4340">
              <w:rPr>
                <w:rFonts w:eastAsia="Times New Roman" w:cs="Calibri"/>
                <w:lang w:eastAsia="pl-PL"/>
              </w:rPr>
              <w:t>0</w:t>
            </w:r>
          </w:p>
        </w:tc>
        <w:tc>
          <w:tcPr>
            <w:tcW w:w="12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6C6E697" w14:textId="77777777" w:rsidR="00D54123" w:rsidRPr="001C4340" w:rsidRDefault="00D54123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CD562C" w:rsidRPr="001C4340" w14:paraId="0535AEB9" w14:textId="77777777" w:rsidTr="005D5AA5">
        <w:trPr>
          <w:trHeight w:val="79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80CA" w14:textId="3FDDA86A" w:rsidR="00CD562C" w:rsidRPr="001C4340" w:rsidRDefault="00556A26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08A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Konferencyjna 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4FF4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130 m</w:t>
            </w:r>
            <w:r w:rsidRPr="001C4340">
              <w:rPr>
                <w:rFonts w:eastAsia="Times New Roman" w:cs="Calibri"/>
                <w:vertAlign w:val="superscript"/>
                <w:lang w:eastAsia="pl-P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0AC0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29B0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III piętro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18C9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C4340">
              <w:rPr>
                <w:rFonts w:eastAsia="Times New Roman" w:cs="Calibri"/>
                <w:lang w:eastAsia="pl-PL"/>
              </w:rPr>
              <w:t>wi-fi</w:t>
            </w:r>
            <w:proofErr w:type="spellEnd"/>
            <w:r w:rsidRPr="001C4340">
              <w:rPr>
                <w:rFonts w:eastAsia="Times New Roman" w:cs="Calibri"/>
                <w:lang w:eastAsia="pl-PL"/>
              </w:rPr>
              <w:t>, klimatyzacja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944F" w14:textId="5036F6CE" w:rsidR="00CD562C" w:rsidRPr="001C4340" w:rsidRDefault="00537534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680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7B8ADD" w14:textId="40904DB3" w:rsidR="00CD562C" w:rsidRPr="001C4340" w:rsidRDefault="00537534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1110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3D45" w14:textId="07763C25" w:rsidR="00CD562C" w:rsidRPr="001C4340" w:rsidRDefault="00537534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990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F4B42B" w14:textId="77777777" w:rsidR="00077121" w:rsidRDefault="00077121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  <w:p w14:paraId="5FBA32A4" w14:textId="0991C7CC" w:rsidR="00CD562C" w:rsidRPr="001C4340" w:rsidRDefault="00537534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1600</w:t>
            </w:r>
          </w:p>
        </w:tc>
      </w:tr>
      <w:tr w:rsidR="00CD562C" w:rsidRPr="001C4340" w14:paraId="1C91807D" w14:textId="77777777" w:rsidTr="005D5AA5">
        <w:trPr>
          <w:trHeight w:val="794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7CAD52" w14:textId="575D1051" w:rsidR="00CD562C" w:rsidRPr="001C4340" w:rsidRDefault="00556A26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212E3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Konferencyjna 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6B37C1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130 m</w:t>
            </w:r>
            <w:r w:rsidRPr="001C4340">
              <w:rPr>
                <w:rFonts w:eastAsia="Times New Roman" w:cs="Calibri"/>
                <w:vertAlign w:val="superscript"/>
                <w:lang w:eastAsia="pl-PL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469DD0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20FEF8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C4340">
              <w:rPr>
                <w:rFonts w:eastAsia="Times New Roman" w:cs="Calibri"/>
                <w:lang w:eastAsia="pl-PL"/>
              </w:rPr>
              <w:t>III piętro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E231BB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proofErr w:type="spellStart"/>
            <w:r w:rsidRPr="001C4340">
              <w:rPr>
                <w:rFonts w:eastAsia="Times New Roman" w:cs="Calibri"/>
                <w:lang w:eastAsia="pl-PL"/>
              </w:rPr>
              <w:t>wi-fi</w:t>
            </w:r>
            <w:proofErr w:type="spellEnd"/>
            <w:r w:rsidRPr="001C4340">
              <w:rPr>
                <w:rFonts w:eastAsia="Times New Roman" w:cs="Calibri"/>
                <w:lang w:eastAsia="pl-PL"/>
              </w:rPr>
              <w:t>, klimatyzacja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9AB144" w14:textId="109956F6" w:rsidR="00CD562C" w:rsidRPr="001C4340" w:rsidRDefault="00537534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680</w:t>
            </w:r>
          </w:p>
        </w:tc>
        <w:tc>
          <w:tcPr>
            <w:tcW w:w="110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8F71D8" w14:textId="77777777" w:rsidR="00CD562C" w:rsidRPr="001C4340" w:rsidRDefault="00CD562C" w:rsidP="008F372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0F33C7" w14:textId="11C9582A" w:rsidR="00CD562C" w:rsidRPr="001C4340" w:rsidRDefault="00537534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990</w:t>
            </w: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4217A2" w14:textId="77777777" w:rsidR="00CD562C" w:rsidRPr="001C4340" w:rsidRDefault="00CD562C" w:rsidP="008E42A5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7E14F94F" w14:textId="5EB81FCD" w:rsidR="003A7AE8" w:rsidRDefault="003A7AE8" w:rsidP="00646ACA">
      <w:pPr>
        <w:spacing w:after="0"/>
        <w:ind w:left="993"/>
      </w:pPr>
    </w:p>
    <w:p w14:paraId="58A8DAEE" w14:textId="60E3C609" w:rsidR="007D6C93" w:rsidRDefault="007D6C93" w:rsidP="00646ACA">
      <w:pPr>
        <w:spacing w:after="0"/>
        <w:ind w:left="993"/>
      </w:pPr>
    </w:p>
    <w:p w14:paraId="1D311E7D" w14:textId="006B6560" w:rsidR="007D6C93" w:rsidRDefault="007D6C93" w:rsidP="00646ACA">
      <w:pPr>
        <w:spacing w:after="0"/>
        <w:ind w:left="993"/>
      </w:pPr>
    </w:p>
    <w:p w14:paraId="331CBDB0" w14:textId="70A5CA0C" w:rsidR="007D6C93" w:rsidRDefault="007D6C93" w:rsidP="00646ACA">
      <w:pPr>
        <w:spacing w:after="0"/>
        <w:ind w:left="993"/>
      </w:pPr>
    </w:p>
    <w:p w14:paraId="23453425" w14:textId="30EE4263" w:rsidR="007D6C93" w:rsidRDefault="007D6C93" w:rsidP="00646ACA">
      <w:pPr>
        <w:spacing w:after="0"/>
        <w:ind w:left="993"/>
      </w:pPr>
    </w:p>
    <w:p w14:paraId="3F75ACBA" w14:textId="20703077" w:rsidR="007D6C93" w:rsidRDefault="007D6C93" w:rsidP="00646ACA">
      <w:pPr>
        <w:spacing w:after="0"/>
        <w:ind w:left="993"/>
      </w:pPr>
    </w:p>
    <w:p w14:paraId="0B00175B" w14:textId="1D8CB489" w:rsidR="007D6C93" w:rsidRDefault="007D6C93" w:rsidP="00646ACA">
      <w:pPr>
        <w:spacing w:after="0"/>
        <w:ind w:left="993"/>
      </w:pPr>
    </w:p>
    <w:p w14:paraId="39F6A145" w14:textId="4595A211" w:rsidR="007D6C93" w:rsidRDefault="007D6C93" w:rsidP="00646ACA">
      <w:pPr>
        <w:spacing w:after="0"/>
        <w:ind w:left="993"/>
      </w:pPr>
    </w:p>
    <w:p w14:paraId="18774364" w14:textId="3261054E" w:rsidR="007D6C93" w:rsidRDefault="007D6C93" w:rsidP="00646ACA">
      <w:pPr>
        <w:spacing w:after="0"/>
        <w:ind w:left="993"/>
      </w:pPr>
    </w:p>
    <w:p w14:paraId="4F156118" w14:textId="023AB4CF" w:rsidR="007D6C93" w:rsidRDefault="007D6C93" w:rsidP="00646ACA">
      <w:pPr>
        <w:spacing w:after="0"/>
        <w:ind w:left="993"/>
      </w:pPr>
    </w:p>
    <w:p w14:paraId="21370992" w14:textId="5776EB80" w:rsidR="007D6C93" w:rsidRDefault="007D6C93" w:rsidP="00646ACA">
      <w:pPr>
        <w:spacing w:after="0"/>
        <w:ind w:left="993"/>
      </w:pPr>
    </w:p>
    <w:p w14:paraId="08356698" w14:textId="03AD8793" w:rsidR="007D6C93" w:rsidRDefault="007D6C93" w:rsidP="00646ACA">
      <w:pPr>
        <w:spacing w:after="0"/>
        <w:ind w:left="993"/>
      </w:pPr>
    </w:p>
    <w:p w14:paraId="3336C847" w14:textId="57AE1645" w:rsidR="007D6C93" w:rsidRDefault="007D6C93" w:rsidP="00646ACA">
      <w:pPr>
        <w:spacing w:after="0"/>
        <w:ind w:left="993"/>
      </w:pPr>
    </w:p>
    <w:p w14:paraId="4C994409" w14:textId="2ED3E77C" w:rsidR="007D6C93" w:rsidRDefault="007D6C93" w:rsidP="00646ACA">
      <w:pPr>
        <w:spacing w:after="0"/>
        <w:ind w:left="993"/>
      </w:pPr>
    </w:p>
    <w:p w14:paraId="12644E33" w14:textId="2D18BF50" w:rsidR="007D6C93" w:rsidRDefault="007D6C93" w:rsidP="00646ACA">
      <w:pPr>
        <w:spacing w:after="0"/>
        <w:ind w:left="993"/>
      </w:pPr>
    </w:p>
    <w:p w14:paraId="2970302A" w14:textId="4FF47567" w:rsidR="007D6C93" w:rsidRDefault="007D6C93" w:rsidP="00646ACA">
      <w:pPr>
        <w:spacing w:after="0"/>
        <w:ind w:left="993"/>
      </w:pPr>
    </w:p>
    <w:p w14:paraId="0FA6DF16" w14:textId="0FC90A0A" w:rsidR="007D6C93" w:rsidRDefault="007D6C93" w:rsidP="00E91FB5">
      <w:pPr>
        <w:spacing w:after="0"/>
      </w:pPr>
    </w:p>
    <w:p w14:paraId="250BAC6D" w14:textId="77777777" w:rsidR="007D6C93" w:rsidRPr="001C4340" w:rsidRDefault="007D6C93" w:rsidP="00646ACA">
      <w:pPr>
        <w:spacing w:after="0"/>
        <w:ind w:left="993"/>
        <w:rPr>
          <w:rFonts w:eastAsia="Times New Roman" w:cs="Calibri"/>
          <w:lang w:eastAsia="pl-PL"/>
        </w:rPr>
      </w:pPr>
    </w:p>
    <w:p w14:paraId="05AD4324" w14:textId="4E945B2C" w:rsidR="003A7AE8" w:rsidRPr="001C4340" w:rsidRDefault="003A7AE8" w:rsidP="003A7AE8">
      <w:pPr>
        <w:spacing w:after="0"/>
        <w:ind w:left="993"/>
        <w:rPr>
          <w:rFonts w:eastAsia="Times New Roman" w:cs="Calibri"/>
          <w:lang w:eastAsia="pl-PL"/>
        </w:rPr>
      </w:pPr>
      <w:r w:rsidRPr="001C4340">
        <w:rPr>
          <w:rFonts w:eastAsia="Times New Roman" w:cs="Calibri"/>
          <w:lang w:eastAsia="pl-PL"/>
        </w:rPr>
        <w:t xml:space="preserve">* </w:t>
      </w:r>
      <w:r w:rsidR="007D6C93">
        <w:rPr>
          <w:rFonts w:eastAsia="Times New Roman" w:cs="Calibri"/>
          <w:lang w:eastAsia="pl-PL"/>
        </w:rPr>
        <w:t xml:space="preserve">Szatnia oraz </w:t>
      </w:r>
      <w:proofErr w:type="spellStart"/>
      <w:r w:rsidR="00646ACA">
        <w:rPr>
          <w:rFonts w:eastAsia="Times New Roman" w:cs="Calibri"/>
          <w:lang w:eastAsia="pl-PL"/>
        </w:rPr>
        <w:t>Wi</w:t>
      </w:r>
      <w:r w:rsidRPr="001C4340">
        <w:rPr>
          <w:rFonts w:eastAsia="Times New Roman" w:cs="Calibri"/>
          <w:lang w:eastAsia="pl-PL"/>
        </w:rPr>
        <w:t>-fi</w:t>
      </w:r>
      <w:proofErr w:type="spellEnd"/>
      <w:r w:rsidRPr="001C4340">
        <w:rPr>
          <w:rFonts w:eastAsia="Times New Roman" w:cs="Calibri"/>
          <w:lang w:eastAsia="pl-PL"/>
        </w:rPr>
        <w:t xml:space="preserve"> w cenie</w:t>
      </w:r>
    </w:p>
    <w:p w14:paraId="62F55DDE" w14:textId="77777777" w:rsidR="003A7AE8" w:rsidRPr="001C4340" w:rsidRDefault="003A7AE8" w:rsidP="003A7AE8">
      <w:pPr>
        <w:spacing w:after="0" w:line="240" w:lineRule="auto"/>
        <w:ind w:left="993"/>
        <w:rPr>
          <w:rFonts w:eastAsia="Times New Roman" w:cs="Calibri"/>
          <w:lang w:eastAsia="pl-PL"/>
        </w:rPr>
      </w:pPr>
    </w:p>
    <w:p w14:paraId="7A1F0AC7" w14:textId="77777777" w:rsidR="003A7AE8" w:rsidRPr="001C4340" w:rsidRDefault="003A7AE8" w:rsidP="003A7AE8">
      <w:pPr>
        <w:spacing w:after="0" w:line="240" w:lineRule="auto"/>
        <w:ind w:left="993"/>
        <w:rPr>
          <w:rFonts w:eastAsia="Times New Roman" w:cs="Calibri"/>
          <w:lang w:eastAsia="pl-PL"/>
        </w:rPr>
      </w:pPr>
    </w:p>
    <w:p w14:paraId="13ED5B2C" w14:textId="77777777" w:rsidR="003A7AE8" w:rsidRPr="001C4340" w:rsidRDefault="003A7AE8" w:rsidP="003A7AE8">
      <w:pPr>
        <w:spacing w:after="0" w:line="240" w:lineRule="auto"/>
        <w:ind w:left="993"/>
        <w:rPr>
          <w:rFonts w:eastAsia="Times New Roman" w:cs="Calibri"/>
          <w:lang w:eastAsia="pl-PL"/>
        </w:rPr>
      </w:pPr>
    </w:p>
    <w:p w14:paraId="13CF6999" w14:textId="77777777" w:rsidR="003A7AE8" w:rsidRPr="001C4340" w:rsidRDefault="003A7AE8" w:rsidP="003A7AE8">
      <w:pPr>
        <w:spacing w:after="0" w:line="240" w:lineRule="auto"/>
        <w:ind w:left="993"/>
        <w:rPr>
          <w:rFonts w:eastAsia="Times New Roman" w:cs="Calibri"/>
          <w:lang w:eastAsia="pl-PL"/>
        </w:rPr>
      </w:pPr>
      <w:bookmarkStart w:id="0" w:name="_GoBack"/>
      <w:bookmarkEnd w:id="0"/>
    </w:p>
    <w:sectPr w:rsidR="003A7AE8" w:rsidRPr="001C4340" w:rsidSect="008F372D">
      <w:footerReference w:type="default" r:id="rId9"/>
      <w:pgSz w:w="16838" w:h="11906" w:orient="landscape"/>
      <w:pgMar w:top="-159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E46F8" w14:textId="77777777" w:rsidR="00DD686B" w:rsidRDefault="00DD686B" w:rsidP="0023084B">
      <w:pPr>
        <w:spacing w:after="0" w:line="240" w:lineRule="auto"/>
      </w:pPr>
      <w:r>
        <w:separator/>
      </w:r>
    </w:p>
  </w:endnote>
  <w:endnote w:type="continuationSeparator" w:id="0">
    <w:p w14:paraId="031C94CF" w14:textId="77777777" w:rsidR="00DD686B" w:rsidRDefault="00DD686B" w:rsidP="0023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DA05C" w14:textId="666E7D48" w:rsidR="0023084B" w:rsidRPr="0036146D" w:rsidRDefault="0023084B" w:rsidP="0023084B">
    <w:pPr>
      <w:spacing w:after="0" w:line="240" w:lineRule="auto"/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</w:pP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 xml:space="preserve">Toruńska Infrastruktura Sportowa Sp.z o.o., </w:t>
    </w:r>
  </w:p>
  <w:p w14:paraId="084DAFC9" w14:textId="77777777" w:rsidR="00D73ADE" w:rsidRDefault="0023084B" w:rsidP="0023084B">
    <w:pPr>
      <w:spacing w:after="0" w:line="240" w:lineRule="auto"/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</w:pP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ul.Gen</w:t>
    </w:r>
    <w:r w:rsidR="00D73ADE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. J. Bema 73-89, 87 – 100 Toruń</w:t>
    </w:r>
  </w:p>
  <w:p w14:paraId="275D54A3" w14:textId="77777777" w:rsidR="0023084B" w:rsidRPr="0036146D" w:rsidRDefault="0023084B" w:rsidP="0023084B">
    <w:pPr>
      <w:spacing w:after="0" w:line="240" w:lineRule="auto"/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</w:pP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N</w:t>
    </w:r>
    <w:r w:rsidR="00D73ADE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IP</w:t>
    </w: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: 956-228- 38-35, R</w:t>
    </w:r>
    <w:r w:rsidR="00D73ADE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EGON</w:t>
    </w: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: 340855511</w:t>
    </w:r>
  </w:p>
  <w:p w14:paraId="4284C7E8" w14:textId="77777777" w:rsidR="0023084B" w:rsidRPr="0036146D" w:rsidRDefault="0023084B" w:rsidP="0023084B">
    <w:pPr>
      <w:spacing w:after="0"/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</w:pP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KRS 0000375013</w:t>
    </w:r>
    <w:r w:rsidR="0036146D"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 xml:space="preserve">, </w:t>
    </w:r>
    <w:r w:rsidRPr="0036146D">
      <w:rPr>
        <w:rFonts w:ascii="Times New Roman" w:eastAsiaTheme="minorEastAsia" w:hAnsi="Times New Roman" w:cs="Times New Roman"/>
        <w:i/>
        <w:noProof/>
        <w:color w:val="4F81BD" w:themeColor="accent1"/>
        <w:sz w:val="16"/>
        <w:szCs w:val="16"/>
        <w:lang w:eastAsia="pl-PL"/>
      </w:rPr>
      <w:t>Sąd Rejonowy w Toruniu VII Gospodarczy KRS</w:t>
    </w:r>
  </w:p>
  <w:p w14:paraId="7AF5EF30" w14:textId="77777777" w:rsidR="0023084B" w:rsidRDefault="0023084B">
    <w:pPr>
      <w:pStyle w:val="Stopka"/>
    </w:pPr>
  </w:p>
  <w:p w14:paraId="47E5F175" w14:textId="77777777" w:rsidR="0023084B" w:rsidRDefault="002308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97FB3" w14:textId="77777777" w:rsidR="00DD686B" w:rsidRDefault="00DD686B" w:rsidP="0023084B">
      <w:pPr>
        <w:spacing w:after="0" w:line="240" w:lineRule="auto"/>
      </w:pPr>
      <w:r>
        <w:separator/>
      </w:r>
    </w:p>
  </w:footnote>
  <w:footnote w:type="continuationSeparator" w:id="0">
    <w:p w14:paraId="1DCE2915" w14:textId="77777777" w:rsidR="00DD686B" w:rsidRDefault="00DD686B" w:rsidP="0023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B5002"/>
    <w:multiLevelType w:val="hybridMultilevel"/>
    <w:tmpl w:val="3AF2E140"/>
    <w:lvl w:ilvl="0" w:tplc="5F106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8A31405"/>
    <w:multiLevelType w:val="hybridMultilevel"/>
    <w:tmpl w:val="EB909F40"/>
    <w:lvl w:ilvl="0" w:tplc="C08C6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4B"/>
    <w:rsid w:val="000270C1"/>
    <w:rsid w:val="000270FF"/>
    <w:rsid w:val="000737DC"/>
    <w:rsid w:val="00077121"/>
    <w:rsid w:val="000A77AD"/>
    <w:rsid w:val="000B1A09"/>
    <w:rsid w:val="000F1BE5"/>
    <w:rsid w:val="0013387B"/>
    <w:rsid w:val="00156A6B"/>
    <w:rsid w:val="001A3CAF"/>
    <w:rsid w:val="001C149B"/>
    <w:rsid w:val="001C4340"/>
    <w:rsid w:val="001D1E32"/>
    <w:rsid w:val="001E0EA8"/>
    <w:rsid w:val="0023084B"/>
    <w:rsid w:val="0024003E"/>
    <w:rsid w:val="002844C8"/>
    <w:rsid w:val="00291D9C"/>
    <w:rsid w:val="002D0211"/>
    <w:rsid w:val="00323E4B"/>
    <w:rsid w:val="0035408B"/>
    <w:rsid w:val="0036146D"/>
    <w:rsid w:val="003768FA"/>
    <w:rsid w:val="00384610"/>
    <w:rsid w:val="003A7AE8"/>
    <w:rsid w:val="003C4D98"/>
    <w:rsid w:val="003E2CD2"/>
    <w:rsid w:val="004836F1"/>
    <w:rsid w:val="004A1719"/>
    <w:rsid w:val="004A1FFD"/>
    <w:rsid w:val="004C0359"/>
    <w:rsid w:val="004D74BF"/>
    <w:rsid w:val="00537534"/>
    <w:rsid w:val="00544B44"/>
    <w:rsid w:val="00556A26"/>
    <w:rsid w:val="005606B5"/>
    <w:rsid w:val="00571DE2"/>
    <w:rsid w:val="005B2D7A"/>
    <w:rsid w:val="005C0AC5"/>
    <w:rsid w:val="005D5AA5"/>
    <w:rsid w:val="005D6176"/>
    <w:rsid w:val="005E08C2"/>
    <w:rsid w:val="006004D9"/>
    <w:rsid w:val="0064678B"/>
    <w:rsid w:val="00646ACA"/>
    <w:rsid w:val="0069342B"/>
    <w:rsid w:val="006D431F"/>
    <w:rsid w:val="00705161"/>
    <w:rsid w:val="00713504"/>
    <w:rsid w:val="00740BC2"/>
    <w:rsid w:val="00752711"/>
    <w:rsid w:val="007608FB"/>
    <w:rsid w:val="00765001"/>
    <w:rsid w:val="007A1E72"/>
    <w:rsid w:val="007C477C"/>
    <w:rsid w:val="007D6C93"/>
    <w:rsid w:val="0082065E"/>
    <w:rsid w:val="00843F9C"/>
    <w:rsid w:val="008E42A5"/>
    <w:rsid w:val="008F2A5A"/>
    <w:rsid w:val="008F372D"/>
    <w:rsid w:val="009637C3"/>
    <w:rsid w:val="009971FA"/>
    <w:rsid w:val="009A2600"/>
    <w:rsid w:val="009A5C28"/>
    <w:rsid w:val="009B6B6D"/>
    <w:rsid w:val="009D62BF"/>
    <w:rsid w:val="00A04844"/>
    <w:rsid w:val="00A36307"/>
    <w:rsid w:val="00A779C1"/>
    <w:rsid w:val="00A83287"/>
    <w:rsid w:val="00A83D6F"/>
    <w:rsid w:val="00A905EE"/>
    <w:rsid w:val="00AC297A"/>
    <w:rsid w:val="00B038E3"/>
    <w:rsid w:val="00B54E51"/>
    <w:rsid w:val="00B7757E"/>
    <w:rsid w:val="00B816CD"/>
    <w:rsid w:val="00B84A2E"/>
    <w:rsid w:val="00B90FF7"/>
    <w:rsid w:val="00BA19EE"/>
    <w:rsid w:val="00BB258F"/>
    <w:rsid w:val="00BC065F"/>
    <w:rsid w:val="00C20426"/>
    <w:rsid w:val="00C2739F"/>
    <w:rsid w:val="00C371DF"/>
    <w:rsid w:val="00C40E15"/>
    <w:rsid w:val="00C927D9"/>
    <w:rsid w:val="00C97C3E"/>
    <w:rsid w:val="00CD07E5"/>
    <w:rsid w:val="00CD562C"/>
    <w:rsid w:val="00D14D9D"/>
    <w:rsid w:val="00D20213"/>
    <w:rsid w:val="00D323BB"/>
    <w:rsid w:val="00D54123"/>
    <w:rsid w:val="00D73467"/>
    <w:rsid w:val="00D73ADE"/>
    <w:rsid w:val="00D81E9F"/>
    <w:rsid w:val="00DC1D21"/>
    <w:rsid w:val="00DD686B"/>
    <w:rsid w:val="00E06A8A"/>
    <w:rsid w:val="00E16520"/>
    <w:rsid w:val="00E335EE"/>
    <w:rsid w:val="00E7616C"/>
    <w:rsid w:val="00E91FB5"/>
    <w:rsid w:val="00EA5586"/>
    <w:rsid w:val="00EA7561"/>
    <w:rsid w:val="00EB2032"/>
    <w:rsid w:val="00F668B1"/>
    <w:rsid w:val="00FD2235"/>
    <w:rsid w:val="00FE39C6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F4184"/>
  <w15:docId w15:val="{D5B91D5E-D4C6-433C-AC8F-7D91C9CF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84B"/>
  </w:style>
  <w:style w:type="paragraph" w:styleId="Stopka">
    <w:name w:val="footer"/>
    <w:basedOn w:val="Normalny"/>
    <w:link w:val="StopkaZnak"/>
    <w:uiPriority w:val="99"/>
    <w:unhideWhenUsed/>
    <w:rsid w:val="00230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84B"/>
  </w:style>
  <w:style w:type="paragraph" w:styleId="Tekstdymka">
    <w:name w:val="Balloon Text"/>
    <w:basedOn w:val="Normalny"/>
    <w:link w:val="TekstdymkaZnak"/>
    <w:uiPriority w:val="99"/>
    <w:semiHidden/>
    <w:unhideWhenUsed/>
    <w:rsid w:val="0023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8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2308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038E3"/>
    <w:pPr>
      <w:ind w:left="720"/>
      <w:contextualSpacing/>
    </w:pPr>
  </w:style>
  <w:style w:type="table" w:styleId="Tabela-Siatka">
    <w:name w:val="Table Grid"/>
    <w:basedOn w:val="Standardowy"/>
    <w:uiPriority w:val="39"/>
    <w:rsid w:val="00E7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</dc:creator>
  <cp:lastModifiedBy>admin admin</cp:lastModifiedBy>
  <cp:revision>4</cp:revision>
  <cp:lastPrinted>2022-10-11T14:47:00Z</cp:lastPrinted>
  <dcterms:created xsi:type="dcterms:W3CDTF">2025-03-14T11:27:00Z</dcterms:created>
  <dcterms:modified xsi:type="dcterms:W3CDTF">2025-06-25T18:11:00Z</dcterms:modified>
</cp:coreProperties>
</file>